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atLeast"/>
        <w:jc w:val="center"/>
        <w:rPr>
          <w:rFonts w:hint="eastAsia" w:ascii="方正小标宋简体" w:eastAsia="方正小标宋简体"/>
          <w:b/>
          <w:bCs/>
          <w:sz w:val="36"/>
        </w:rPr>
      </w:pPr>
      <w:r>
        <w:rPr>
          <w:rFonts w:hint="eastAsia" w:ascii="方正小标宋简体" w:eastAsia="方正小标宋简体"/>
          <w:b/>
          <w:bCs/>
          <w:sz w:val="36"/>
        </w:rPr>
        <w:t>关于开展2</w:t>
      </w:r>
      <w:r>
        <w:rPr>
          <w:rFonts w:ascii="方正小标宋简体" w:eastAsia="方正小标宋简体"/>
          <w:b/>
          <w:bCs/>
          <w:sz w:val="36"/>
        </w:rPr>
        <w:t>02</w:t>
      </w:r>
      <w:r>
        <w:rPr>
          <w:rFonts w:hint="eastAsia" w:ascii="方正小标宋简体" w:eastAsia="方正小标宋简体"/>
          <w:b/>
          <w:bCs/>
          <w:sz w:val="36"/>
        </w:rPr>
        <w:t>6年度</w:t>
      </w:r>
    </w:p>
    <w:p>
      <w:pPr>
        <w:spacing w:line="520" w:lineRule="atLeast"/>
        <w:jc w:val="center"/>
        <w:rPr>
          <w:rFonts w:ascii="方正小标宋简体" w:eastAsia="方正小标宋简体"/>
          <w:b/>
          <w:bCs/>
          <w:sz w:val="36"/>
        </w:rPr>
      </w:pPr>
      <w:r>
        <w:rPr>
          <w:rFonts w:hint="eastAsia" w:ascii="方正小标宋简体" w:eastAsia="方正小标宋简体"/>
          <w:b/>
          <w:bCs/>
          <w:sz w:val="36"/>
        </w:rPr>
        <w:t>优秀本科生“三进”提升计划考核工作的通知</w:t>
      </w:r>
    </w:p>
    <w:p>
      <w:pPr>
        <w:spacing w:line="520" w:lineRule="atLeast"/>
      </w:pPr>
    </w:p>
    <w:p>
      <w:pPr>
        <w:spacing w:line="520" w:lineRule="atLeast"/>
        <w:rPr>
          <w:rFonts w:ascii="仿宋_GB2312" w:eastAsia="仿宋_GB2312"/>
          <w:sz w:val="30"/>
          <w:szCs w:val="30"/>
        </w:rPr>
      </w:pPr>
      <w:bookmarkStart w:id="0" w:name="OLE_LINK2"/>
      <w:bookmarkStart w:id="1" w:name="OLE_LINK1"/>
      <w:r>
        <w:rPr>
          <w:rFonts w:hint="eastAsia" w:ascii="仿宋_GB2312" w:eastAsia="仿宋_GB2312"/>
          <w:sz w:val="30"/>
          <w:szCs w:val="30"/>
        </w:rPr>
        <w:t>各教学院部：</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为加强学校优秀本科生“三进”提升计划管理，切实提高提升计划成效，根据《中国石油大学（华东）优秀本科生“三进”提升计划实施办法》</w:t>
      </w:r>
      <w:r>
        <w:rPr>
          <w:rFonts w:ascii="仿宋_GB2312" w:eastAsia="仿宋_GB2312"/>
          <w:sz w:val="30"/>
          <w:szCs w:val="30"/>
        </w:rPr>
        <w:t>要求，</w:t>
      </w:r>
      <w:r>
        <w:rPr>
          <w:rFonts w:hint="eastAsia" w:ascii="仿宋_GB2312" w:eastAsia="仿宋_GB2312"/>
          <w:sz w:val="30"/>
          <w:szCs w:val="30"/>
        </w:rPr>
        <w:t>学校将</w:t>
      </w:r>
      <w:r>
        <w:rPr>
          <w:rFonts w:ascii="仿宋_GB2312" w:eastAsia="仿宋_GB2312"/>
          <w:sz w:val="30"/>
          <w:szCs w:val="30"/>
        </w:rPr>
        <w:t>组织开展</w:t>
      </w:r>
      <w:r>
        <w:rPr>
          <w:rFonts w:hint="eastAsia" w:ascii="仿宋_GB2312" w:eastAsia="仿宋_GB2312"/>
          <w:sz w:val="30"/>
          <w:szCs w:val="30"/>
        </w:rPr>
        <w:t>2</w:t>
      </w:r>
      <w:r>
        <w:rPr>
          <w:rFonts w:ascii="仿宋_GB2312" w:eastAsia="仿宋_GB2312"/>
          <w:sz w:val="30"/>
          <w:szCs w:val="30"/>
        </w:rPr>
        <w:t>02</w:t>
      </w:r>
      <w:r>
        <w:rPr>
          <w:rFonts w:hint="eastAsia" w:ascii="仿宋_GB2312" w:eastAsia="仿宋_GB2312"/>
          <w:sz w:val="30"/>
          <w:szCs w:val="30"/>
        </w:rPr>
        <w:t>6年度</w:t>
      </w:r>
      <w:r>
        <w:rPr>
          <w:rFonts w:ascii="仿宋_GB2312" w:eastAsia="仿宋_GB2312"/>
          <w:sz w:val="30"/>
          <w:szCs w:val="30"/>
        </w:rPr>
        <w:t>“三进”提升计划优秀</w:t>
      </w:r>
      <w:r>
        <w:rPr>
          <w:rFonts w:hint="eastAsia" w:ascii="仿宋_GB2312" w:eastAsia="仿宋_GB2312"/>
          <w:sz w:val="30"/>
          <w:szCs w:val="30"/>
        </w:rPr>
        <w:t>本科生（以下简称“优秀生”）考核工作，</w:t>
      </w:r>
      <w:r>
        <w:rPr>
          <w:rFonts w:ascii="仿宋_GB2312" w:eastAsia="仿宋_GB2312"/>
          <w:sz w:val="30"/>
          <w:szCs w:val="30"/>
        </w:rPr>
        <w:t>现将</w:t>
      </w:r>
      <w:r>
        <w:rPr>
          <w:rFonts w:hint="eastAsia" w:ascii="仿宋_GB2312" w:eastAsia="仿宋_GB2312"/>
          <w:sz w:val="30"/>
          <w:szCs w:val="30"/>
        </w:rPr>
        <w:t>具体事宜通知</w:t>
      </w:r>
      <w:r>
        <w:rPr>
          <w:rFonts w:ascii="仿宋_GB2312" w:eastAsia="仿宋_GB2312"/>
          <w:sz w:val="30"/>
          <w:szCs w:val="30"/>
        </w:rPr>
        <w:t>如下：</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一、考核对象及类型</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考核类型分为学年考核和周期考核两种。具体名单详见附件1，考核标准见附件</w:t>
      </w:r>
      <w:r>
        <w:rPr>
          <w:rFonts w:hint="eastAsia" w:ascii="仿宋_GB2312" w:eastAsia="仿宋_GB2312"/>
          <w:sz w:val="30"/>
          <w:szCs w:val="30"/>
          <w:lang w:val="en-US" w:eastAsia="zh-CN"/>
        </w:rPr>
        <w:t>2</w:t>
      </w:r>
      <w:r>
        <w:rPr>
          <w:rFonts w:hint="eastAsia" w:ascii="仿宋_GB2312" w:eastAsia="仿宋_GB2312"/>
          <w:sz w:val="30"/>
          <w:szCs w:val="30"/>
        </w:rPr>
        <w:t>。</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1.学年考核</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（1）2025年入选的优秀生参加学年考核。</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2</w:t>
      </w:r>
      <w:r>
        <w:rPr>
          <w:rFonts w:hint="eastAsia" w:ascii="仿宋_GB2312" w:eastAsia="仿宋_GB2312"/>
          <w:sz w:val="30"/>
          <w:szCs w:val="30"/>
        </w:rPr>
        <w:t>）学年考核结果为“合格”和“基本合格”的优秀生，视为考核通过；考核结果为“不合格”的优秀生，原则上要退出“三进”计划。</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3</w:t>
      </w:r>
      <w:r>
        <w:rPr>
          <w:rFonts w:hint="eastAsia" w:ascii="仿宋_GB2312" w:eastAsia="仿宋_GB2312"/>
          <w:sz w:val="30"/>
          <w:szCs w:val="30"/>
        </w:rPr>
        <w:t>）学年考核通过的优秀生，学校将实施分类管理：</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作为主持人获得国家级大学生创新创业训练计划项目推荐资格的，认定为A类；</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作为主持人获得省级大学生创新创业训练计划项目推荐资格的，认定为B类；</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考核结果为“基本合格”的优秀生，认定为C类；</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2.周期考核</w:t>
      </w:r>
    </w:p>
    <w:p>
      <w:pPr>
        <w:spacing w:line="520" w:lineRule="atLeast"/>
        <w:ind w:firstLine="600" w:firstLineChars="200"/>
        <w:rPr>
          <w:rFonts w:ascii="仿宋_GB2312" w:eastAsia="仿宋_GB2312"/>
          <w:b/>
          <w:sz w:val="30"/>
          <w:szCs w:val="30"/>
        </w:rPr>
      </w:pPr>
      <w:r>
        <w:rPr>
          <w:rFonts w:hint="eastAsia" w:ascii="仿宋_GB2312" w:eastAsia="仿宋_GB2312"/>
          <w:sz w:val="30"/>
          <w:szCs w:val="30"/>
        </w:rPr>
        <w:t>（1）2024年入选且通过学年考核（考核结果为合格和基本合格）的优秀生参加培养周期考核</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2</w:t>
      </w:r>
      <w:r>
        <w:rPr>
          <w:rFonts w:hint="eastAsia" w:ascii="仿宋_GB2312" w:eastAsia="仿宋_GB2312"/>
          <w:sz w:val="30"/>
          <w:szCs w:val="30"/>
        </w:rPr>
        <w:t>）对于参加周期考核的优秀生，考核结果为“合格”和“基本合格”的，视为周期考核通过；考核结果为“不合格”的，则周期考核未通过。</w:t>
      </w:r>
    </w:p>
    <w:p>
      <w:pPr>
        <w:spacing w:line="520" w:lineRule="atLeast"/>
        <w:ind w:firstLine="600" w:firstLineChars="200"/>
        <w:rPr>
          <w:rFonts w:hint="eastAsia" w:ascii="仿宋_GB2312" w:eastAsia="仿宋_GB2312"/>
          <w:sz w:val="30"/>
          <w:szCs w:val="30"/>
        </w:rPr>
      </w:pPr>
      <w:r>
        <w:rPr>
          <w:rFonts w:hint="eastAsia" w:ascii="仿宋_GB2312" w:eastAsia="仿宋_GB2312"/>
          <w:sz w:val="30"/>
          <w:szCs w:val="30"/>
        </w:rPr>
        <w:t>（</w:t>
      </w:r>
      <w:r>
        <w:rPr>
          <w:rFonts w:ascii="仿宋_GB2312" w:eastAsia="仿宋_GB2312"/>
          <w:sz w:val="30"/>
          <w:szCs w:val="30"/>
        </w:rPr>
        <w:t>3</w:t>
      </w:r>
      <w:r>
        <w:rPr>
          <w:rFonts w:hint="eastAsia" w:ascii="仿宋_GB2312" w:eastAsia="仿宋_GB2312"/>
          <w:sz w:val="30"/>
          <w:szCs w:val="30"/>
        </w:rPr>
        <w:t>）对于周期考核结果为“合格”的优秀生中，学校适时组织“三进”提升计划评优工作（具体通知另发），优秀计划将给予一定的经费支持。</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lang w:eastAsia="zh-CN"/>
        </w:rPr>
        <w:t>二</w:t>
      </w:r>
      <w:r>
        <w:rPr>
          <w:rFonts w:hint="eastAsia" w:ascii="仿宋" w:hAnsi="仿宋" w:eastAsia="仿宋"/>
          <w:b/>
          <w:sz w:val="30"/>
          <w:szCs w:val="30"/>
        </w:rPr>
        <w:t>、工作指南</w:t>
      </w:r>
    </w:p>
    <w:p>
      <w:pPr>
        <w:spacing w:line="520" w:lineRule="atLeast"/>
        <w:ind w:firstLine="600" w:firstLineChars="200"/>
        <w:rPr>
          <w:rFonts w:hint="eastAsia" w:ascii="黑体" w:hAnsi="黑体" w:eastAsia="黑体"/>
          <w:sz w:val="30"/>
          <w:szCs w:val="30"/>
        </w:rPr>
      </w:pPr>
      <w:r>
        <w:rPr>
          <w:rFonts w:hint="eastAsia" w:ascii="仿宋_GB2312" w:eastAsia="仿宋_GB2312"/>
          <w:sz w:val="30"/>
          <w:szCs w:val="30"/>
        </w:rPr>
        <w:t>优秀生考核通过学校e站通系统进行，具体操作指南参见附件</w:t>
      </w:r>
      <w:r>
        <w:rPr>
          <w:rFonts w:hint="eastAsia" w:ascii="仿宋_GB2312" w:eastAsia="仿宋_GB2312"/>
          <w:sz w:val="30"/>
          <w:szCs w:val="30"/>
          <w:lang w:val="en-US" w:eastAsia="zh-CN"/>
        </w:rPr>
        <w:t>3</w:t>
      </w:r>
      <w:r>
        <w:rPr>
          <w:rFonts w:hint="eastAsia" w:ascii="仿宋_GB2312" w:eastAsia="仿宋_GB2312"/>
          <w:sz w:val="30"/>
          <w:szCs w:val="30"/>
        </w:rPr>
        <w:t>。</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1</w:t>
      </w:r>
      <w:r>
        <w:rPr>
          <w:rFonts w:ascii="仿宋" w:hAnsi="仿宋" w:eastAsia="仿宋"/>
          <w:b/>
          <w:sz w:val="30"/>
          <w:szCs w:val="30"/>
        </w:rPr>
        <w:t>.</w:t>
      </w:r>
      <w:r>
        <w:rPr>
          <w:rFonts w:hint="eastAsia" w:ascii="仿宋" w:hAnsi="仿宋" w:eastAsia="仿宋"/>
          <w:b/>
          <w:sz w:val="30"/>
          <w:szCs w:val="30"/>
        </w:rPr>
        <w:t>参加考核的学生</w:t>
      </w:r>
    </w:p>
    <w:p>
      <w:pPr>
        <w:spacing w:line="520" w:lineRule="atLeast"/>
        <w:ind w:firstLine="600" w:firstLineChars="200"/>
        <w:rPr>
          <w:rFonts w:hint="eastAsia" w:ascii="仿宋_GB2312" w:eastAsia="仿宋_GB2312"/>
          <w:sz w:val="30"/>
          <w:szCs w:val="30"/>
        </w:rPr>
      </w:pPr>
      <w:r>
        <w:rPr>
          <w:rFonts w:hint="eastAsia" w:ascii="仿宋_GB2312" w:eastAsia="仿宋_GB2312"/>
          <w:sz w:val="30"/>
          <w:szCs w:val="30"/>
        </w:rPr>
        <w:t>（1）</w:t>
      </w:r>
      <w:r>
        <w:rPr>
          <w:rFonts w:ascii="仿宋_GB2312" w:eastAsia="仿宋_GB2312"/>
          <w:sz w:val="30"/>
          <w:szCs w:val="30"/>
        </w:rPr>
        <w:t>5</w:t>
      </w:r>
      <w:r>
        <w:rPr>
          <w:rFonts w:hint="eastAsia" w:ascii="仿宋_GB2312" w:eastAsia="仿宋_GB2312"/>
          <w:sz w:val="30"/>
          <w:szCs w:val="30"/>
        </w:rPr>
        <w:t>月</w:t>
      </w:r>
      <w:r>
        <w:rPr>
          <w:rFonts w:hint="eastAsia" w:ascii="仿宋_GB2312" w:eastAsia="仿宋_GB2312"/>
          <w:sz w:val="30"/>
          <w:szCs w:val="30"/>
          <w:lang w:val="en-US" w:eastAsia="zh-CN"/>
        </w:rPr>
        <w:t>2</w:t>
      </w:r>
      <w:r>
        <w:rPr>
          <w:rFonts w:hint="default" w:ascii="仿宋_GB2312" w:eastAsia="仿宋_GB2312"/>
          <w:sz w:val="30"/>
          <w:szCs w:val="30"/>
          <w:lang w:val="en-US" w:eastAsia="zh-CN"/>
        </w:rPr>
        <w:t>8</w:t>
      </w:r>
      <w:r>
        <w:rPr>
          <w:rFonts w:hint="eastAsia" w:ascii="仿宋_GB2312" w:eastAsia="仿宋_GB2312"/>
          <w:sz w:val="30"/>
          <w:szCs w:val="30"/>
        </w:rPr>
        <w:t>日前，通过系统</w:t>
      </w:r>
      <w:r>
        <w:rPr>
          <w:rFonts w:ascii="仿宋_GB2312" w:eastAsia="仿宋_GB2312"/>
          <w:sz w:val="30"/>
          <w:szCs w:val="30"/>
        </w:rPr>
        <w:t>对</w:t>
      </w:r>
      <w:r>
        <w:rPr>
          <w:rFonts w:hint="eastAsia" w:ascii="仿宋_GB2312" w:eastAsia="仿宋_GB2312"/>
          <w:sz w:val="30"/>
          <w:szCs w:val="30"/>
        </w:rPr>
        <w:t>专业排名、外语等级考试成绩、</w:t>
      </w:r>
      <w:r>
        <w:rPr>
          <w:rFonts w:ascii="仿宋_GB2312" w:eastAsia="仿宋_GB2312"/>
          <w:sz w:val="30"/>
          <w:szCs w:val="30"/>
        </w:rPr>
        <w:t>参与科研</w:t>
      </w:r>
      <w:r>
        <w:rPr>
          <w:rFonts w:hint="eastAsia" w:ascii="仿宋_GB2312" w:eastAsia="仿宋_GB2312"/>
          <w:sz w:val="30"/>
          <w:szCs w:val="30"/>
        </w:rPr>
        <w:t>及获得</w:t>
      </w:r>
      <w:r>
        <w:rPr>
          <w:rFonts w:ascii="仿宋_GB2312" w:eastAsia="仿宋_GB2312"/>
          <w:sz w:val="30"/>
          <w:szCs w:val="30"/>
        </w:rPr>
        <w:t>学术成果等信息</w:t>
      </w:r>
      <w:r>
        <w:rPr>
          <w:rFonts w:hint="eastAsia" w:ascii="仿宋_GB2312" w:eastAsia="仿宋_GB2312"/>
          <w:sz w:val="30"/>
          <w:szCs w:val="30"/>
        </w:rPr>
        <w:t>进行</w:t>
      </w:r>
      <w:r>
        <w:rPr>
          <w:rFonts w:ascii="仿宋_GB2312" w:eastAsia="仿宋_GB2312"/>
          <w:sz w:val="30"/>
          <w:szCs w:val="30"/>
        </w:rPr>
        <w:t>填报</w:t>
      </w:r>
      <w:r>
        <w:rPr>
          <w:rFonts w:hint="eastAsia" w:ascii="仿宋_GB2312" w:eastAsia="仿宋_GB2312"/>
          <w:sz w:val="30"/>
          <w:szCs w:val="30"/>
        </w:rPr>
        <w:t>（同一竞赛获奖的只填最高级别的奖项即可，发表论文和获得专利只填写学生第一作者或学生第二作者且指导教师为第一作者的）。</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（2）线上考核流程完成后，</w:t>
      </w:r>
      <w:r>
        <w:rPr>
          <w:rFonts w:hint="eastAsia" w:ascii="仿宋_GB2312" w:eastAsia="仿宋_GB2312"/>
          <w:sz w:val="30"/>
          <w:szCs w:val="30"/>
          <w:lang w:eastAsia="zh-CN"/>
        </w:rPr>
        <w:t>考核结果为“合格”或“基本合格”的</w:t>
      </w:r>
      <w:r>
        <w:rPr>
          <w:rFonts w:hint="eastAsia" w:ascii="仿宋_GB2312" w:eastAsia="仿宋_GB2312"/>
          <w:sz w:val="30"/>
          <w:szCs w:val="30"/>
        </w:rPr>
        <w:t>学生需填写《优秀生本科生“三进”提升计划考核表》（附件4）。</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2</w:t>
      </w:r>
      <w:r>
        <w:rPr>
          <w:rFonts w:ascii="仿宋" w:hAnsi="仿宋" w:eastAsia="仿宋"/>
          <w:b/>
          <w:sz w:val="30"/>
          <w:szCs w:val="30"/>
        </w:rPr>
        <w:t>.</w:t>
      </w:r>
      <w:r>
        <w:rPr>
          <w:rFonts w:hint="eastAsia" w:ascii="仿宋" w:hAnsi="仿宋" w:eastAsia="仿宋"/>
          <w:b/>
          <w:sz w:val="30"/>
          <w:szCs w:val="30"/>
        </w:rPr>
        <w:t>教学院部</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val="en-US" w:eastAsia="zh-CN"/>
        </w:rPr>
        <w:t>5</w:t>
      </w:r>
      <w:r>
        <w:rPr>
          <w:rFonts w:hint="eastAsia" w:ascii="仿宋_GB2312" w:eastAsia="仿宋_GB2312"/>
          <w:sz w:val="30"/>
          <w:szCs w:val="30"/>
        </w:rPr>
        <w:t>月</w:t>
      </w:r>
      <w:r>
        <w:rPr>
          <w:rFonts w:hint="default" w:ascii="仿宋_GB2312" w:eastAsia="仿宋_GB2312"/>
          <w:sz w:val="30"/>
          <w:szCs w:val="30"/>
          <w:lang w:val="en-US" w:eastAsia="zh-CN"/>
        </w:rPr>
        <w:t>31</w:t>
      </w:r>
      <w:r>
        <w:rPr>
          <w:rFonts w:hint="eastAsia" w:ascii="仿宋_GB2312" w:eastAsia="仿宋_GB2312"/>
          <w:sz w:val="30"/>
          <w:szCs w:val="30"/>
        </w:rPr>
        <w:t>日前，学生所在院部对专业排名、外语等级考试</w:t>
      </w:r>
      <w:r>
        <w:rPr>
          <w:rFonts w:ascii="仿宋_GB2312" w:eastAsia="仿宋_GB2312"/>
          <w:sz w:val="30"/>
          <w:szCs w:val="30"/>
        </w:rPr>
        <w:t>成绩</w:t>
      </w:r>
      <w:r>
        <w:rPr>
          <w:rFonts w:hint="eastAsia" w:ascii="仿宋_GB2312" w:eastAsia="仿宋_GB2312"/>
          <w:sz w:val="30"/>
          <w:szCs w:val="30"/>
        </w:rPr>
        <w:t>以及参加大创项目、获得学术成果等信息进行审核，并对思想品德情况进行评价。</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（2）6月</w:t>
      </w:r>
      <w:r>
        <w:rPr>
          <w:rFonts w:hint="eastAsia" w:ascii="仿宋_GB2312" w:eastAsia="仿宋_GB2312"/>
          <w:sz w:val="30"/>
          <w:szCs w:val="30"/>
          <w:lang w:val="en-US" w:eastAsia="zh-CN"/>
        </w:rPr>
        <w:t>5</w:t>
      </w:r>
      <w:r>
        <w:rPr>
          <w:rFonts w:hint="eastAsia" w:ascii="仿宋_GB2312" w:eastAsia="仿宋_GB2312"/>
          <w:sz w:val="30"/>
          <w:szCs w:val="30"/>
        </w:rPr>
        <w:t>日前，归口管理院部对照优秀本科生“三进提升”计划考核标准，根据前期学生所在院部和科研团队审核情况，确定学生考核结果。</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（3）归口教学院部对“三进”提升计划优秀生培养情况进行总结并形成总结报告，主要内容包括整体培养效果、存在问题、下一步工作举措等。</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rPr>
        <w:t>3.科研团队</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6月</w:t>
      </w:r>
      <w:r>
        <w:rPr>
          <w:rFonts w:hint="eastAsia" w:ascii="仿宋_GB2312" w:eastAsia="仿宋_GB2312"/>
          <w:sz w:val="30"/>
          <w:szCs w:val="30"/>
          <w:lang w:val="en-US" w:eastAsia="zh-CN"/>
        </w:rPr>
        <w:t>3</w:t>
      </w:r>
      <w:r>
        <w:rPr>
          <w:rFonts w:hint="eastAsia" w:ascii="仿宋_GB2312" w:eastAsia="仿宋_GB2312"/>
          <w:sz w:val="30"/>
          <w:szCs w:val="30"/>
        </w:rPr>
        <w:t>日前，科研团队结合学生平时表现和实际，对学生参加组会、科研项目情况进行审核。</w:t>
      </w:r>
    </w:p>
    <w:p>
      <w:pPr>
        <w:spacing w:line="520" w:lineRule="atLeast"/>
        <w:ind w:firstLine="602" w:firstLineChars="200"/>
        <w:rPr>
          <w:rFonts w:ascii="仿宋" w:hAnsi="仿宋" w:eastAsia="仿宋"/>
          <w:b/>
          <w:sz w:val="30"/>
          <w:szCs w:val="30"/>
        </w:rPr>
      </w:pPr>
      <w:r>
        <w:rPr>
          <w:rFonts w:hint="eastAsia" w:ascii="仿宋" w:hAnsi="仿宋" w:eastAsia="仿宋"/>
          <w:b/>
          <w:sz w:val="30"/>
          <w:szCs w:val="30"/>
          <w:lang w:eastAsia="zh-CN"/>
        </w:rPr>
        <w:t>三</w:t>
      </w:r>
      <w:r>
        <w:rPr>
          <w:rFonts w:hint="eastAsia" w:ascii="仿宋" w:hAnsi="仿宋" w:eastAsia="仿宋"/>
          <w:b/>
          <w:sz w:val="30"/>
          <w:szCs w:val="30"/>
        </w:rPr>
        <w:t>、经费拨付</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学校将根据年度经费预算情况，结合优秀生考核结果，统筹考虑A类、B类和C类以及周期考核优秀学生的经费支持。学年考核和周期考核不合格的优秀生，学校不予拨付经费。</w:t>
      </w:r>
    </w:p>
    <w:p>
      <w:pPr>
        <w:spacing w:line="520" w:lineRule="atLeast"/>
        <w:ind w:firstLine="602" w:firstLineChars="200"/>
        <w:rPr>
          <w:rFonts w:hint="eastAsia" w:ascii="仿宋" w:hAnsi="仿宋" w:eastAsia="仿宋"/>
          <w:b/>
          <w:sz w:val="30"/>
          <w:szCs w:val="30"/>
        </w:rPr>
      </w:pPr>
      <w:r>
        <w:rPr>
          <w:rFonts w:hint="eastAsia" w:ascii="仿宋" w:hAnsi="仿宋" w:eastAsia="仿宋"/>
          <w:b/>
          <w:sz w:val="30"/>
          <w:szCs w:val="30"/>
        </w:rPr>
        <w:t>四、工作要求</w:t>
      </w:r>
    </w:p>
    <w:p>
      <w:pPr>
        <w:spacing w:line="520" w:lineRule="atLeast"/>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各教学院部要高度重视“三进”提升计划优秀生考核工作，对学生填报的信息进行认真审核，并严格按照考核标准确定考核结果。</w:t>
      </w:r>
    </w:p>
    <w:p>
      <w:pPr>
        <w:spacing w:line="520" w:lineRule="atLeast"/>
        <w:rPr>
          <w:rFonts w:hint="eastAsia" w:ascii="黑体" w:hAnsi="黑体" w:eastAsia="黑体"/>
          <w:sz w:val="30"/>
          <w:szCs w:val="30"/>
        </w:rPr>
      </w:pPr>
      <w:r>
        <w:rPr>
          <w:rFonts w:hint="eastAsia" w:ascii="仿宋_GB2312" w:eastAsia="仿宋_GB2312"/>
          <w:sz w:val="30"/>
          <w:szCs w:val="30"/>
        </w:rPr>
        <w:t>若发现虚假信息或者未按考核标准确定考核结果的，考核结果一律视为“不合格”，并减少学院下一年度的优秀生申报指标。</w:t>
      </w:r>
    </w:p>
    <w:p>
      <w:pPr>
        <w:spacing w:line="520" w:lineRule="atLeast"/>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.各归口管理院部于2026年6月</w:t>
      </w:r>
      <w:r>
        <w:rPr>
          <w:rFonts w:hint="eastAsia" w:ascii="仿宋_GB2312" w:eastAsia="仿宋_GB2312"/>
          <w:sz w:val="30"/>
          <w:szCs w:val="30"/>
          <w:lang w:val="en-US" w:eastAsia="zh-CN"/>
        </w:rPr>
        <w:t>8</w:t>
      </w:r>
      <w:bookmarkStart w:id="2" w:name="_GoBack"/>
      <w:bookmarkEnd w:id="2"/>
      <w:r>
        <w:rPr>
          <w:rFonts w:hint="eastAsia" w:ascii="仿宋_GB2312" w:eastAsia="仿宋_GB2312"/>
          <w:sz w:val="30"/>
          <w:szCs w:val="30"/>
        </w:rPr>
        <w:t>日前，将《优秀生本科生“三进”提升计划考核表》、《“三进”提升计划考核结果汇总表》</w:t>
      </w:r>
      <w:r>
        <w:rPr>
          <w:rFonts w:hint="eastAsia" w:ascii="仿宋_GB2312" w:eastAsia="仿宋_GB2312"/>
          <w:sz w:val="30"/>
          <w:szCs w:val="30"/>
          <w:lang w:eastAsia="zh-CN"/>
        </w:rPr>
        <w:t>（附件</w:t>
      </w:r>
      <w:r>
        <w:rPr>
          <w:rFonts w:hint="eastAsia" w:ascii="仿宋_GB2312" w:eastAsia="仿宋_GB2312"/>
          <w:sz w:val="30"/>
          <w:szCs w:val="30"/>
          <w:lang w:val="en-US" w:eastAsia="zh-CN"/>
        </w:rPr>
        <w:t>5</w:t>
      </w:r>
      <w:r>
        <w:rPr>
          <w:rFonts w:hint="eastAsia" w:ascii="仿宋_GB2312" w:eastAsia="仿宋_GB2312"/>
          <w:sz w:val="30"/>
          <w:szCs w:val="30"/>
          <w:lang w:eastAsia="zh-CN"/>
        </w:rPr>
        <w:t>）</w:t>
      </w:r>
      <w:r>
        <w:rPr>
          <w:rFonts w:hint="eastAsia" w:ascii="仿宋_GB2312" w:eastAsia="仿宋_GB2312"/>
          <w:sz w:val="30"/>
          <w:szCs w:val="30"/>
        </w:rPr>
        <w:t>以及总结报告</w:t>
      </w:r>
      <w:r>
        <w:rPr>
          <w:rFonts w:hint="eastAsia" w:ascii="仿宋_GB2312" w:eastAsia="仿宋_GB2312"/>
          <w:sz w:val="30"/>
          <w:szCs w:val="30"/>
          <w:lang w:eastAsia="zh-CN"/>
        </w:rPr>
        <w:t>等</w:t>
      </w:r>
      <w:r>
        <w:rPr>
          <w:rFonts w:hint="eastAsia" w:ascii="仿宋_GB2312" w:eastAsia="仿宋_GB2312"/>
          <w:sz w:val="30"/>
          <w:szCs w:val="30"/>
          <w:lang w:val="en-US" w:eastAsia="zh-CN"/>
        </w:rPr>
        <w:t>(电子版和纸质材料各一份）</w:t>
      </w:r>
      <w:r>
        <w:rPr>
          <w:rFonts w:hint="eastAsia" w:ascii="仿宋_GB2312" w:eastAsia="仿宋_GB2312"/>
          <w:sz w:val="30"/>
          <w:szCs w:val="30"/>
        </w:rPr>
        <w:t>报送至教务处。</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未尽事宜，请联系教务处实践与创新创业教育中心。联系人：王余宝，联系电话：0532-86981896。</w:t>
      </w:r>
    </w:p>
    <w:p>
      <w:pPr>
        <w:spacing w:line="520" w:lineRule="atLeast"/>
        <w:ind w:firstLine="600" w:firstLineChars="200"/>
        <w:rPr>
          <w:rFonts w:ascii="仿宋_GB2312" w:eastAsia="仿宋_GB2312"/>
          <w:sz w:val="30"/>
          <w:szCs w:val="30"/>
        </w:rPr>
      </w:pP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附件1：应参加考核的优秀生名单</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附件</w:t>
      </w:r>
      <w:r>
        <w:rPr>
          <w:rFonts w:hint="eastAsia" w:ascii="仿宋_GB2312" w:eastAsia="仿宋_GB2312"/>
          <w:sz w:val="30"/>
          <w:szCs w:val="30"/>
          <w:lang w:val="en-US" w:eastAsia="zh-CN"/>
        </w:rPr>
        <w:t>2</w:t>
      </w:r>
      <w:r>
        <w:rPr>
          <w:rFonts w:hint="eastAsia" w:ascii="仿宋_GB2312" w:eastAsia="仿宋_GB2312"/>
          <w:sz w:val="30"/>
          <w:szCs w:val="30"/>
        </w:rPr>
        <w:t>：优秀本科生“三进”提升计划考核标准</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附件</w:t>
      </w:r>
      <w:r>
        <w:rPr>
          <w:rFonts w:hint="eastAsia" w:ascii="仿宋_GB2312" w:eastAsia="仿宋_GB2312"/>
          <w:sz w:val="30"/>
          <w:szCs w:val="30"/>
          <w:lang w:val="en-US" w:eastAsia="zh-CN"/>
        </w:rPr>
        <w:t>3</w:t>
      </w:r>
      <w:r>
        <w:rPr>
          <w:rFonts w:hint="eastAsia" w:ascii="仿宋_GB2312" w:eastAsia="仿宋_GB2312"/>
          <w:sz w:val="30"/>
          <w:szCs w:val="30"/>
        </w:rPr>
        <w:t>：“三进”提升计划考核系统操作指南</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附件4：优秀本科生“三进”提升计划考核表</w:t>
      </w:r>
    </w:p>
    <w:p>
      <w:pPr>
        <w:spacing w:line="520" w:lineRule="atLeast"/>
        <w:ind w:firstLine="600" w:firstLineChars="200"/>
        <w:rPr>
          <w:rFonts w:ascii="仿宋_GB2312" w:eastAsia="仿宋_GB2312"/>
          <w:sz w:val="30"/>
          <w:szCs w:val="30"/>
        </w:rPr>
      </w:pPr>
      <w:r>
        <w:rPr>
          <w:rFonts w:hint="eastAsia" w:ascii="仿宋_GB2312" w:eastAsia="仿宋_GB2312"/>
          <w:sz w:val="30"/>
          <w:szCs w:val="30"/>
        </w:rPr>
        <w:t>附件5：“三进”提升计划考核结果汇总表</w:t>
      </w:r>
    </w:p>
    <w:p>
      <w:pPr>
        <w:spacing w:line="520" w:lineRule="atLeast"/>
        <w:ind w:firstLine="600" w:firstLineChars="200"/>
        <w:rPr>
          <w:rFonts w:ascii="仿宋_GB2312" w:eastAsia="仿宋_GB2312"/>
          <w:sz w:val="30"/>
          <w:szCs w:val="30"/>
        </w:rPr>
      </w:pPr>
    </w:p>
    <w:p>
      <w:pPr>
        <w:spacing w:line="520" w:lineRule="atLeast"/>
        <w:ind w:right="600" w:firstLine="600" w:firstLineChars="200"/>
        <w:jc w:val="center"/>
        <w:rPr>
          <w:rFonts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rPr>
        <w:t>教务处</w:t>
      </w:r>
    </w:p>
    <w:p>
      <w:pPr>
        <w:spacing w:line="520" w:lineRule="atLeast"/>
        <w:ind w:right="900" w:firstLine="600" w:firstLineChars="200"/>
        <w:jc w:val="right"/>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02</w:t>
      </w:r>
      <w:r>
        <w:rPr>
          <w:rFonts w:hint="eastAsia" w:ascii="仿宋_GB2312" w:eastAsia="仿宋_GB2312"/>
          <w:sz w:val="30"/>
          <w:szCs w:val="30"/>
        </w:rPr>
        <w:t>6年</w:t>
      </w:r>
      <w:r>
        <w:rPr>
          <w:rFonts w:ascii="仿宋_GB2312" w:eastAsia="仿宋_GB2312"/>
          <w:sz w:val="30"/>
          <w:szCs w:val="30"/>
        </w:rPr>
        <w:t>5</w:t>
      </w:r>
      <w:r>
        <w:rPr>
          <w:rFonts w:hint="eastAsia" w:ascii="仿宋_GB2312" w:eastAsia="仿宋_GB2312"/>
          <w:sz w:val="30"/>
          <w:szCs w:val="30"/>
        </w:rPr>
        <w:t>月</w:t>
      </w:r>
      <w:r>
        <w:rPr>
          <w:rFonts w:hint="eastAsia" w:ascii="仿宋_GB2312" w:eastAsia="仿宋_GB2312"/>
          <w:sz w:val="30"/>
          <w:szCs w:val="30"/>
          <w:lang w:val="en-US" w:eastAsia="zh-CN"/>
        </w:rPr>
        <w:t>25</w:t>
      </w:r>
      <w:r>
        <w:rPr>
          <w:rFonts w:hint="eastAsia" w:ascii="仿宋_GB2312" w:eastAsia="仿宋_GB2312"/>
          <w:sz w:val="30"/>
          <w:szCs w:val="30"/>
        </w:rPr>
        <w:t>日</w:t>
      </w:r>
      <w:bookmarkEnd w:id="0"/>
      <w:bookmarkEnd w:id="1"/>
    </w:p>
    <w:sectPr>
      <w:footerReference r:id="rId3" w:type="default"/>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仿宋_GB2312"/>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 w:name="Liberation Serif">
    <w:panose1 w:val="020206030504050203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1"/>
      </w:rPr>
    </w:sdtEndPr>
    <w:sdtContent>
      <w:p>
        <w:pPr>
          <w:pStyle w:val="3"/>
          <w:jc w:val="center"/>
          <w:rPr>
            <w:rFonts w:ascii="Times New Roman" w:hAnsi="Times New Roman" w:cs="Times New Roman"/>
            <w:sz w:val="21"/>
          </w:rPr>
        </w:pPr>
        <w:r>
          <w:rPr>
            <w:rFonts w:ascii="Times New Roman" w:hAnsi="Times New Roman" w:cs="Times New Roman"/>
            <w:sz w:val="21"/>
          </w:rPr>
          <w:fldChar w:fldCharType="begin"/>
        </w:r>
        <w:r>
          <w:rPr>
            <w:rFonts w:ascii="Times New Roman" w:hAnsi="Times New Roman" w:cs="Times New Roman"/>
            <w:sz w:val="21"/>
          </w:rPr>
          <w:instrText xml:space="preserve">PAGE   \* MERGEFORMAT</w:instrText>
        </w:r>
        <w:r>
          <w:rPr>
            <w:rFonts w:ascii="Times New Roman" w:hAnsi="Times New Roman" w:cs="Times New Roman"/>
            <w:sz w:val="21"/>
          </w:rPr>
          <w:fldChar w:fldCharType="separate"/>
        </w:r>
        <w:r>
          <w:rPr>
            <w:rFonts w:ascii="Times New Roman" w:hAnsi="Times New Roman" w:cs="Times New Roman"/>
            <w:sz w:val="21"/>
            <w:lang w:val="zh-CN"/>
          </w:rPr>
          <w:t>2</w:t>
        </w:r>
        <w:r>
          <w:rPr>
            <w:rFonts w:ascii="Times New Roman" w:hAnsi="Times New Roman" w:cs="Times New Roman"/>
            <w:sz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D0B"/>
    <w:rsid w:val="00001807"/>
    <w:rsid w:val="00010FA5"/>
    <w:rsid w:val="000137BF"/>
    <w:rsid w:val="000218BB"/>
    <w:rsid w:val="000218E3"/>
    <w:rsid w:val="00024869"/>
    <w:rsid w:val="0003766D"/>
    <w:rsid w:val="0004020B"/>
    <w:rsid w:val="00053004"/>
    <w:rsid w:val="00053D1F"/>
    <w:rsid w:val="00054446"/>
    <w:rsid w:val="00054EBE"/>
    <w:rsid w:val="00055C92"/>
    <w:rsid w:val="00060B4E"/>
    <w:rsid w:val="00061160"/>
    <w:rsid w:val="00062173"/>
    <w:rsid w:val="00065230"/>
    <w:rsid w:val="000653DF"/>
    <w:rsid w:val="000678CD"/>
    <w:rsid w:val="00070727"/>
    <w:rsid w:val="00073200"/>
    <w:rsid w:val="00075E78"/>
    <w:rsid w:val="00076829"/>
    <w:rsid w:val="000821AC"/>
    <w:rsid w:val="000827F7"/>
    <w:rsid w:val="000828A7"/>
    <w:rsid w:val="000836DD"/>
    <w:rsid w:val="000857B4"/>
    <w:rsid w:val="00086E62"/>
    <w:rsid w:val="00096214"/>
    <w:rsid w:val="00096298"/>
    <w:rsid w:val="000969EC"/>
    <w:rsid w:val="00097E12"/>
    <w:rsid w:val="000A081A"/>
    <w:rsid w:val="000A1987"/>
    <w:rsid w:val="000A3E6D"/>
    <w:rsid w:val="000A635C"/>
    <w:rsid w:val="000B06E2"/>
    <w:rsid w:val="000B4468"/>
    <w:rsid w:val="000B5625"/>
    <w:rsid w:val="000C760C"/>
    <w:rsid w:val="000D35D1"/>
    <w:rsid w:val="000D40C6"/>
    <w:rsid w:val="000D4BCA"/>
    <w:rsid w:val="000D4D80"/>
    <w:rsid w:val="000D6A5E"/>
    <w:rsid w:val="000E1751"/>
    <w:rsid w:val="000E1A90"/>
    <w:rsid w:val="000E221D"/>
    <w:rsid w:val="000E309A"/>
    <w:rsid w:val="000F18E4"/>
    <w:rsid w:val="000F3331"/>
    <w:rsid w:val="000F3829"/>
    <w:rsid w:val="000F4971"/>
    <w:rsid w:val="000F5010"/>
    <w:rsid w:val="0010183F"/>
    <w:rsid w:val="00101905"/>
    <w:rsid w:val="00102081"/>
    <w:rsid w:val="00106DF6"/>
    <w:rsid w:val="00115152"/>
    <w:rsid w:val="00115F52"/>
    <w:rsid w:val="0011721B"/>
    <w:rsid w:val="001213BE"/>
    <w:rsid w:val="00125354"/>
    <w:rsid w:val="001303F7"/>
    <w:rsid w:val="001313C4"/>
    <w:rsid w:val="0013479E"/>
    <w:rsid w:val="00135F20"/>
    <w:rsid w:val="00140726"/>
    <w:rsid w:val="00142BC2"/>
    <w:rsid w:val="001459A1"/>
    <w:rsid w:val="00147A75"/>
    <w:rsid w:val="00153A4F"/>
    <w:rsid w:val="0015488D"/>
    <w:rsid w:val="00164940"/>
    <w:rsid w:val="00171223"/>
    <w:rsid w:val="00171834"/>
    <w:rsid w:val="0017341A"/>
    <w:rsid w:val="001755A4"/>
    <w:rsid w:val="0017732F"/>
    <w:rsid w:val="00181279"/>
    <w:rsid w:val="00182C57"/>
    <w:rsid w:val="00184170"/>
    <w:rsid w:val="00184348"/>
    <w:rsid w:val="00184B66"/>
    <w:rsid w:val="00185438"/>
    <w:rsid w:val="00185D35"/>
    <w:rsid w:val="001867C4"/>
    <w:rsid w:val="00187C1B"/>
    <w:rsid w:val="00192996"/>
    <w:rsid w:val="00192B2A"/>
    <w:rsid w:val="00195C3F"/>
    <w:rsid w:val="001978DC"/>
    <w:rsid w:val="001A43D2"/>
    <w:rsid w:val="001A5552"/>
    <w:rsid w:val="001B08EB"/>
    <w:rsid w:val="001B0EA8"/>
    <w:rsid w:val="001B46D0"/>
    <w:rsid w:val="001B56D8"/>
    <w:rsid w:val="001B7717"/>
    <w:rsid w:val="001B7992"/>
    <w:rsid w:val="001C2B40"/>
    <w:rsid w:val="001C2DED"/>
    <w:rsid w:val="001C2E66"/>
    <w:rsid w:val="001D1CD5"/>
    <w:rsid w:val="001D75A9"/>
    <w:rsid w:val="001D7648"/>
    <w:rsid w:val="001D7BB4"/>
    <w:rsid w:val="001E07D0"/>
    <w:rsid w:val="001E0BDD"/>
    <w:rsid w:val="001F2DF1"/>
    <w:rsid w:val="001F3F27"/>
    <w:rsid w:val="001F4352"/>
    <w:rsid w:val="0020449A"/>
    <w:rsid w:val="00205788"/>
    <w:rsid w:val="0020635A"/>
    <w:rsid w:val="00206476"/>
    <w:rsid w:val="00212449"/>
    <w:rsid w:val="00214486"/>
    <w:rsid w:val="00214CAB"/>
    <w:rsid w:val="002163E6"/>
    <w:rsid w:val="0022042D"/>
    <w:rsid w:val="002255B7"/>
    <w:rsid w:val="002267FE"/>
    <w:rsid w:val="00231F30"/>
    <w:rsid w:val="00233C33"/>
    <w:rsid w:val="00237D0B"/>
    <w:rsid w:val="002417D7"/>
    <w:rsid w:val="00241FC0"/>
    <w:rsid w:val="002420A8"/>
    <w:rsid w:val="00242824"/>
    <w:rsid w:val="00243CA6"/>
    <w:rsid w:val="00244653"/>
    <w:rsid w:val="002466EF"/>
    <w:rsid w:val="00250332"/>
    <w:rsid w:val="002509CC"/>
    <w:rsid w:val="00250B16"/>
    <w:rsid w:val="002516CC"/>
    <w:rsid w:val="002567D2"/>
    <w:rsid w:val="00261751"/>
    <w:rsid w:val="00261B6C"/>
    <w:rsid w:val="00261D76"/>
    <w:rsid w:val="00264F7A"/>
    <w:rsid w:val="00266ECA"/>
    <w:rsid w:val="0026726F"/>
    <w:rsid w:val="0027045C"/>
    <w:rsid w:val="00270DDC"/>
    <w:rsid w:val="002723B9"/>
    <w:rsid w:val="0027300F"/>
    <w:rsid w:val="00274F7E"/>
    <w:rsid w:val="00275094"/>
    <w:rsid w:val="00275CCD"/>
    <w:rsid w:val="0028091F"/>
    <w:rsid w:val="002859E5"/>
    <w:rsid w:val="00290AF3"/>
    <w:rsid w:val="002A3B21"/>
    <w:rsid w:val="002A7652"/>
    <w:rsid w:val="002B1E42"/>
    <w:rsid w:val="002B1FAB"/>
    <w:rsid w:val="002B4AF9"/>
    <w:rsid w:val="002C081F"/>
    <w:rsid w:val="002C2E2D"/>
    <w:rsid w:val="002C6FB1"/>
    <w:rsid w:val="002C7F8C"/>
    <w:rsid w:val="002D0922"/>
    <w:rsid w:val="002D0CA6"/>
    <w:rsid w:val="002D2768"/>
    <w:rsid w:val="002E19F3"/>
    <w:rsid w:val="002E1C33"/>
    <w:rsid w:val="002E5040"/>
    <w:rsid w:val="002E5984"/>
    <w:rsid w:val="002F296B"/>
    <w:rsid w:val="002F70CB"/>
    <w:rsid w:val="00301BBB"/>
    <w:rsid w:val="003037E9"/>
    <w:rsid w:val="00306987"/>
    <w:rsid w:val="00306CBA"/>
    <w:rsid w:val="00307A38"/>
    <w:rsid w:val="003147C2"/>
    <w:rsid w:val="00315410"/>
    <w:rsid w:val="00316A5B"/>
    <w:rsid w:val="00317D48"/>
    <w:rsid w:val="00321229"/>
    <w:rsid w:val="003219C1"/>
    <w:rsid w:val="00324290"/>
    <w:rsid w:val="0033094A"/>
    <w:rsid w:val="0033140C"/>
    <w:rsid w:val="00333B28"/>
    <w:rsid w:val="0033578C"/>
    <w:rsid w:val="00341C8D"/>
    <w:rsid w:val="00363B5E"/>
    <w:rsid w:val="00364ADA"/>
    <w:rsid w:val="00371452"/>
    <w:rsid w:val="00371EE4"/>
    <w:rsid w:val="00374C4E"/>
    <w:rsid w:val="003765B0"/>
    <w:rsid w:val="00380F0D"/>
    <w:rsid w:val="0038287A"/>
    <w:rsid w:val="00392AD2"/>
    <w:rsid w:val="00395114"/>
    <w:rsid w:val="003A1091"/>
    <w:rsid w:val="003A19FA"/>
    <w:rsid w:val="003A362A"/>
    <w:rsid w:val="003A7CFB"/>
    <w:rsid w:val="003B2646"/>
    <w:rsid w:val="003B48AD"/>
    <w:rsid w:val="003B5CD3"/>
    <w:rsid w:val="003B5D14"/>
    <w:rsid w:val="003B6205"/>
    <w:rsid w:val="003C1554"/>
    <w:rsid w:val="003C1D69"/>
    <w:rsid w:val="003D469A"/>
    <w:rsid w:val="003D4F9C"/>
    <w:rsid w:val="003E02C5"/>
    <w:rsid w:val="003E0522"/>
    <w:rsid w:val="003E0CC0"/>
    <w:rsid w:val="003E282D"/>
    <w:rsid w:val="003E3EEF"/>
    <w:rsid w:val="003E44C9"/>
    <w:rsid w:val="003E6CBD"/>
    <w:rsid w:val="003E7403"/>
    <w:rsid w:val="003F28D1"/>
    <w:rsid w:val="003F340F"/>
    <w:rsid w:val="00404976"/>
    <w:rsid w:val="00404C0A"/>
    <w:rsid w:val="0041787F"/>
    <w:rsid w:val="00424E6D"/>
    <w:rsid w:val="0042543F"/>
    <w:rsid w:val="0042734F"/>
    <w:rsid w:val="00430A66"/>
    <w:rsid w:val="004332D7"/>
    <w:rsid w:val="004375E2"/>
    <w:rsid w:val="00440C3B"/>
    <w:rsid w:val="0044258F"/>
    <w:rsid w:val="0044488B"/>
    <w:rsid w:val="00447652"/>
    <w:rsid w:val="0045014C"/>
    <w:rsid w:val="004546EC"/>
    <w:rsid w:val="00456FB3"/>
    <w:rsid w:val="00460509"/>
    <w:rsid w:val="00460D75"/>
    <w:rsid w:val="00460FBE"/>
    <w:rsid w:val="0046534F"/>
    <w:rsid w:val="00471779"/>
    <w:rsid w:val="00474572"/>
    <w:rsid w:val="00476C8C"/>
    <w:rsid w:val="00477147"/>
    <w:rsid w:val="00480E88"/>
    <w:rsid w:val="004819B1"/>
    <w:rsid w:val="00481D9F"/>
    <w:rsid w:val="0048202E"/>
    <w:rsid w:val="00494758"/>
    <w:rsid w:val="0049662C"/>
    <w:rsid w:val="004A2473"/>
    <w:rsid w:val="004A315E"/>
    <w:rsid w:val="004A3827"/>
    <w:rsid w:val="004A38E6"/>
    <w:rsid w:val="004A5AC4"/>
    <w:rsid w:val="004B40DB"/>
    <w:rsid w:val="004B6FAF"/>
    <w:rsid w:val="004D3313"/>
    <w:rsid w:val="004D4E1A"/>
    <w:rsid w:val="004D572E"/>
    <w:rsid w:val="004D5854"/>
    <w:rsid w:val="004D7C0C"/>
    <w:rsid w:val="004D7E36"/>
    <w:rsid w:val="004E6B20"/>
    <w:rsid w:val="004E6E55"/>
    <w:rsid w:val="004E7209"/>
    <w:rsid w:val="004F11D4"/>
    <w:rsid w:val="004F32AE"/>
    <w:rsid w:val="004F3AE6"/>
    <w:rsid w:val="004F4E3D"/>
    <w:rsid w:val="005006F5"/>
    <w:rsid w:val="00502350"/>
    <w:rsid w:val="0050292D"/>
    <w:rsid w:val="00502A8B"/>
    <w:rsid w:val="00505815"/>
    <w:rsid w:val="00506E02"/>
    <w:rsid w:val="005075B7"/>
    <w:rsid w:val="0051090B"/>
    <w:rsid w:val="00511542"/>
    <w:rsid w:val="00522D1D"/>
    <w:rsid w:val="00524E62"/>
    <w:rsid w:val="005261D6"/>
    <w:rsid w:val="005325B9"/>
    <w:rsid w:val="00533ED8"/>
    <w:rsid w:val="0054372B"/>
    <w:rsid w:val="005446B5"/>
    <w:rsid w:val="00546889"/>
    <w:rsid w:val="0054702B"/>
    <w:rsid w:val="00547A90"/>
    <w:rsid w:val="00550EAB"/>
    <w:rsid w:val="00552B9C"/>
    <w:rsid w:val="00553279"/>
    <w:rsid w:val="005556D4"/>
    <w:rsid w:val="00561344"/>
    <w:rsid w:val="00566C90"/>
    <w:rsid w:val="005708DE"/>
    <w:rsid w:val="005711AF"/>
    <w:rsid w:val="0057172A"/>
    <w:rsid w:val="005763DD"/>
    <w:rsid w:val="00577253"/>
    <w:rsid w:val="00590165"/>
    <w:rsid w:val="005969E4"/>
    <w:rsid w:val="00596E1F"/>
    <w:rsid w:val="005978B3"/>
    <w:rsid w:val="005A3F22"/>
    <w:rsid w:val="005A4180"/>
    <w:rsid w:val="005A6932"/>
    <w:rsid w:val="005A6AB9"/>
    <w:rsid w:val="005B340D"/>
    <w:rsid w:val="005B513F"/>
    <w:rsid w:val="005B6942"/>
    <w:rsid w:val="005B7006"/>
    <w:rsid w:val="005C1053"/>
    <w:rsid w:val="005C1B49"/>
    <w:rsid w:val="005C403A"/>
    <w:rsid w:val="005C53F4"/>
    <w:rsid w:val="005D41A9"/>
    <w:rsid w:val="005D42D6"/>
    <w:rsid w:val="005D4C6D"/>
    <w:rsid w:val="005D5930"/>
    <w:rsid w:val="005D6BFF"/>
    <w:rsid w:val="005D7C20"/>
    <w:rsid w:val="005E13A2"/>
    <w:rsid w:val="005E3FAD"/>
    <w:rsid w:val="005E51F5"/>
    <w:rsid w:val="005E608A"/>
    <w:rsid w:val="005E70CD"/>
    <w:rsid w:val="005F51DC"/>
    <w:rsid w:val="005F7D4E"/>
    <w:rsid w:val="00602C0B"/>
    <w:rsid w:val="00613E73"/>
    <w:rsid w:val="006151D6"/>
    <w:rsid w:val="006155E2"/>
    <w:rsid w:val="00615C9B"/>
    <w:rsid w:val="00620CC4"/>
    <w:rsid w:val="006219CB"/>
    <w:rsid w:val="00622893"/>
    <w:rsid w:val="00624A0D"/>
    <w:rsid w:val="006302A6"/>
    <w:rsid w:val="006310BA"/>
    <w:rsid w:val="006311DD"/>
    <w:rsid w:val="006345B1"/>
    <w:rsid w:val="00640E0B"/>
    <w:rsid w:val="0064166F"/>
    <w:rsid w:val="006416FD"/>
    <w:rsid w:val="00641936"/>
    <w:rsid w:val="00641D83"/>
    <w:rsid w:val="006455FC"/>
    <w:rsid w:val="00655D06"/>
    <w:rsid w:val="0065610A"/>
    <w:rsid w:val="00660644"/>
    <w:rsid w:val="006609A4"/>
    <w:rsid w:val="00662A52"/>
    <w:rsid w:val="00663156"/>
    <w:rsid w:val="0066324A"/>
    <w:rsid w:val="00672B94"/>
    <w:rsid w:val="00675642"/>
    <w:rsid w:val="00676740"/>
    <w:rsid w:val="00683FCA"/>
    <w:rsid w:val="00684B73"/>
    <w:rsid w:val="00686DDD"/>
    <w:rsid w:val="006905F0"/>
    <w:rsid w:val="00690C03"/>
    <w:rsid w:val="0069283F"/>
    <w:rsid w:val="00694068"/>
    <w:rsid w:val="00694E91"/>
    <w:rsid w:val="006953A0"/>
    <w:rsid w:val="006A0FA4"/>
    <w:rsid w:val="006A2378"/>
    <w:rsid w:val="006A44FF"/>
    <w:rsid w:val="006A6686"/>
    <w:rsid w:val="006A6EF9"/>
    <w:rsid w:val="006A7DAC"/>
    <w:rsid w:val="006B0EED"/>
    <w:rsid w:val="006B1928"/>
    <w:rsid w:val="006C286A"/>
    <w:rsid w:val="006C604B"/>
    <w:rsid w:val="006D4811"/>
    <w:rsid w:val="006E060D"/>
    <w:rsid w:val="006E6CE7"/>
    <w:rsid w:val="006E7E6A"/>
    <w:rsid w:val="006F2A73"/>
    <w:rsid w:val="006F7347"/>
    <w:rsid w:val="00704013"/>
    <w:rsid w:val="00705BA2"/>
    <w:rsid w:val="0070619C"/>
    <w:rsid w:val="0071080F"/>
    <w:rsid w:val="007149AA"/>
    <w:rsid w:val="007210F7"/>
    <w:rsid w:val="00721E4D"/>
    <w:rsid w:val="0072338F"/>
    <w:rsid w:val="00724CCC"/>
    <w:rsid w:val="00727425"/>
    <w:rsid w:val="00731789"/>
    <w:rsid w:val="00731D5D"/>
    <w:rsid w:val="007340E8"/>
    <w:rsid w:val="007415D4"/>
    <w:rsid w:val="00746175"/>
    <w:rsid w:val="00750ECC"/>
    <w:rsid w:val="00753B2E"/>
    <w:rsid w:val="00754531"/>
    <w:rsid w:val="00755003"/>
    <w:rsid w:val="00755330"/>
    <w:rsid w:val="007616E2"/>
    <w:rsid w:val="00761CF7"/>
    <w:rsid w:val="00765235"/>
    <w:rsid w:val="0076568C"/>
    <w:rsid w:val="00765A1C"/>
    <w:rsid w:val="00766612"/>
    <w:rsid w:val="007666B1"/>
    <w:rsid w:val="00774430"/>
    <w:rsid w:val="00776CD0"/>
    <w:rsid w:val="00781D06"/>
    <w:rsid w:val="007859CC"/>
    <w:rsid w:val="00785FEE"/>
    <w:rsid w:val="007877CA"/>
    <w:rsid w:val="00790912"/>
    <w:rsid w:val="00792D97"/>
    <w:rsid w:val="007A150D"/>
    <w:rsid w:val="007A29AE"/>
    <w:rsid w:val="007A4B13"/>
    <w:rsid w:val="007A6BA6"/>
    <w:rsid w:val="007A6BB4"/>
    <w:rsid w:val="007B11D6"/>
    <w:rsid w:val="007B24CA"/>
    <w:rsid w:val="007C7E95"/>
    <w:rsid w:val="007D38E6"/>
    <w:rsid w:val="007E34E9"/>
    <w:rsid w:val="007F12A8"/>
    <w:rsid w:val="007F185D"/>
    <w:rsid w:val="007F2AE8"/>
    <w:rsid w:val="007F3B7B"/>
    <w:rsid w:val="007F670F"/>
    <w:rsid w:val="00800968"/>
    <w:rsid w:val="00801A7D"/>
    <w:rsid w:val="00805618"/>
    <w:rsid w:val="00807174"/>
    <w:rsid w:val="00813765"/>
    <w:rsid w:val="008156B9"/>
    <w:rsid w:val="00815C11"/>
    <w:rsid w:val="008207AA"/>
    <w:rsid w:val="00821848"/>
    <w:rsid w:val="008279EF"/>
    <w:rsid w:val="00827E87"/>
    <w:rsid w:val="00830878"/>
    <w:rsid w:val="00832250"/>
    <w:rsid w:val="00834AD4"/>
    <w:rsid w:val="00834B26"/>
    <w:rsid w:val="00840853"/>
    <w:rsid w:val="00844068"/>
    <w:rsid w:val="00850D4D"/>
    <w:rsid w:val="008527F1"/>
    <w:rsid w:val="00853652"/>
    <w:rsid w:val="00853F90"/>
    <w:rsid w:val="00854704"/>
    <w:rsid w:val="008578C4"/>
    <w:rsid w:val="008579A3"/>
    <w:rsid w:val="00861AEC"/>
    <w:rsid w:val="008626FA"/>
    <w:rsid w:val="0086506D"/>
    <w:rsid w:val="0086673D"/>
    <w:rsid w:val="00867F10"/>
    <w:rsid w:val="00874689"/>
    <w:rsid w:val="00875E82"/>
    <w:rsid w:val="008765FC"/>
    <w:rsid w:val="00881E81"/>
    <w:rsid w:val="0088311E"/>
    <w:rsid w:val="00885538"/>
    <w:rsid w:val="0088599C"/>
    <w:rsid w:val="008906C6"/>
    <w:rsid w:val="00891A72"/>
    <w:rsid w:val="00892B1E"/>
    <w:rsid w:val="0089305B"/>
    <w:rsid w:val="0089735C"/>
    <w:rsid w:val="008A2D33"/>
    <w:rsid w:val="008A4B69"/>
    <w:rsid w:val="008A55F7"/>
    <w:rsid w:val="008A6634"/>
    <w:rsid w:val="008A7F61"/>
    <w:rsid w:val="008B3130"/>
    <w:rsid w:val="008C1C29"/>
    <w:rsid w:val="008C3AF8"/>
    <w:rsid w:val="008C555B"/>
    <w:rsid w:val="008C637B"/>
    <w:rsid w:val="008C6CF3"/>
    <w:rsid w:val="008C75CD"/>
    <w:rsid w:val="008D4E7C"/>
    <w:rsid w:val="008D54DF"/>
    <w:rsid w:val="008E0711"/>
    <w:rsid w:val="008E15B2"/>
    <w:rsid w:val="008E2660"/>
    <w:rsid w:val="008E3990"/>
    <w:rsid w:val="008E4350"/>
    <w:rsid w:val="008E4766"/>
    <w:rsid w:val="008E57E4"/>
    <w:rsid w:val="008F23AC"/>
    <w:rsid w:val="008F318A"/>
    <w:rsid w:val="008F4F3D"/>
    <w:rsid w:val="008F6336"/>
    <w:rsid w:val="008F6FE1"/>
    <w:rsid w:val="00903C05"/>
    <w:rsid w:val="00907D42"/>
    <w:rsid w:val="0091405D"/>
    <w:rsid w:val="00914B37"/>
    <w:rsid w:val="0091701A"/>
    <w:rsid w:val="009214B8"/>
    <w:rsid w:val="009222AA"/>
    <w:rsid w:val="00924405"/>
    <w:rsid w:val="00926D5B"/>
    <w:rsid w:val="00927151"/>
    <w:rsid w:val="0093191C"/>
    <w:rsid w:val="00934F12"/>
    <w:rsid w:val="009359DA"/>
    <w:rsid w:val="0094183D"/>
    <w:rsid w:val="0094192C"/>
    <w:rsid w:val="0095218C"/>
    <w:rsid w:val="009571CC"/>
    <w:rsid w:val="00960257"/>
    <w:rsid w:val="00963481"/>
    <w:rsid w:val="00965F67"/>
    <w:rsid w:val="00967459"/>
    <w:rsid w:val="00970F78"/>
    <w:rsid w:val="00973EE6"/>
    <w:rsid w:val="00974069"/>
    <w:rsid w:val="0097558D"/>
    <w:rsid w:val="009756D6"/>
    <w:rsid w:val="00984069"/>
    <w:rsid w:val="00985587"/>
    <w:rsid w:val="00986377"/>
    <w:rsid w:val="009864D2"/>
    <w:rsid w:val="00991BBF"/>
    <w:rsid w:val="009A0A6B"/>
    <w:rsid w:val="009A534A"/>
    <w:rsid w:val="009B12B0"/>
    <w:rsid w:val="009B32EF"/>
    <w:rsid w:val="009B50A5"/>
    <w:rsid w:val="009B7C2E"/>
    <w:rsid w:val="009C0499"/>
    <w:rsid w:val="009C08DF"/>
    <w:rsid w:val="009C0B2D"/>
    <w:rsid w:val="009C52D7"/>
    <w:rsid w:val="009D0545"/>
    <w:rsid w:val="009D56F4"/>
    <w:rsid w:val="009D5751"/>
    <w:rsid w:val="009E1BC8"/>
    <w:rsid w:val="009F2A3E"/>
    <w:rsid w:val="009F7640"/>
    <w:rsid w:val="00A02EF5"/>
    <w:rsid w:val="00A0344F"/>
    <w:rsid w:val="00A0698B"/>
    <w:rsid w:val="00A12710"/>
    <w:rsid w:val="00A13D13"/>
    <w:rsid w:val="00A14FA1"/>
    <w:rsid w:val="00A16101"/>
    <w:rsid w:val="00A162F6"/>
    <w:rsid w:val="00A16BA9"/>
    <w:rsid w:val="00A2100F"/>
    <w:rsid w:val="00A21303"/>
    <w:rsid w:val="00A21A91"/>
    <w:rsid w:val="00A226CF"/>
    <w:rsid w:val="00A24F3C"/>
    <w:rsid w:val="00A27F6A"/>
    <w:rsid w:val="00A30F87"/>
    <w:rsid w:val="00A31660"/>
    <w:rsid w:val="00A3769F"/>
    <w:rsid w:val="00A42C6F"/>
    <w:rsid w:val="00A4503B"/>
    <w:rsid w:val="00A547EE"/>
    <w:rsid w:val="00A5689C"/>
    <w:rsid w:val="00A5692D"/>
    <w:rsid w:val="00A65200"/>
    <w:rsid w:val="00A6613A"/>
    <w:rsid w:val="00A6620E"/>
    <w:rsid w:val="00A66BD2"/>
    <w:rsid w:val="00A66DAE"/>
    <w:rsid w:val="00A7148A"/>
    <w:rsid w:val="00A73D1D"/>
    <w:rsid w:val="00A82AA3"/>
    <w:rsid w:val="00A8303F"/>
    <w:rsid w:val="00A840D2"/>
    <w:rsid w:val="00A874A9"/>
    <w:rsid w:val="00A91ED6"/>
    <w:rsid w:val="00A92ECE"/>
    <w:rsid w:val="00A93CAF"/>
    <w:rsid w:val="00A97749"/>
    <w:rsid w:val="00AA05E6"/>
    <w:rsid w:val="00AA78B6"/>
    <w:rsid w:val="00AB25CA"/>
    <w:rsid w:val="00AB28AD"/>
    <w:rsid w:val="00AB3527"/>
    <w:rsid w:val="00AB4FB5"/>
    <w:rsid w:val="00AC003A"/>
    <w:rsid w:val="00AC009B"/>
    <w:rsid w:val="00AC2A65"/>
    <w:rsid w:val="00AC38C2"/>
    <w:rsid w:val="00AD1320"/>
    <w:rsid w:val="00AD26F7"/>
    <w:rsid w:val="00AE7275"/>
    <w:rsid w:val="00AE7290"/>
    <w:rsid w:val="00AF4462"/>
    <w:rsid w:val="00B004F2"/>
    <w:rsid w:val="00B012FC"/>
    <w:rsid w:val="00B017E6"/>
    <w:rsid w:val="00B047D3"/>
    <w:rsid w:val="00B07425"/>
    <w:rsid w:val="00B074C7"/>
    <w:rsid w:val="00B10A4C"/>
    <w:rsid w:val="00B151EE"/>
    <w:rsid w:val="00B22BBA"/>
    <w:rsid w:val="00B40994"/>
    <w:rsid w:val="00B40F0A"/>
    <w:rsid w:val="00B41B36"/>
    <w:rsid w:val="00B53DA7"/>
    <w:rsid w:val="00B60530"/>
    <w:rsid w:val="00B61D85"/>
    <w:rsid w:val="00B62507"/>
    <w:rsid w:val="00B62A74"/>
    <w:rsid w:val="00B63BDA"/>
    <w:rsid w:val="00B65362"/>
    <w:rsid w:val="00B66336"/>
    <w:rsid w:val="00B6638D"/>
    <w:rsid w:val="00B66759"/>
    <w:rsid w:val="00B701A8"/>
    <w:rsid w:val="00B7074C"/>
    <w:rsid w:val="00B73464"/>
    <w:rsid w:val="00B7607E"/>
    <w:rsid w:val="00B77567"/>
    <w:rsid w:val="00B82FDC"/>
    <w:rsid w:val="00B8481B"/>
    <w:rsid w:val="00B851A3"/>
    <w:rsid w:val="00B8626E"/>
    <w:rsid w:val="00B909D1"/>
    <w:rsid w:val="00B96171"/>
    <w:rsid w:val="00B97F77"/>
    <w:rsid w:val="00BA5194"/>
    <w:rsid w:val="00BB27F8"/>
    <w:rsid w:val="00BB2A1F"/>
    <w:rsid w:val="00BC265D"/>
    <w:rsid w:val="00BC491E"/>
    <w:rsid w:val="00BD7A98"/>
    <w:rsid w:val="00BE2290"/>
    <w:rsid w:val="00BE7143"/>
    <w:rsid w:val="00BF1CAD"/>
    <w:rsid w:val="00BF259B"/>
    <w:rsid w:val="00BF48D2"/>
    <w:rsid w:val="00BF606C"/>
    <w:rsid w:val="00BF7004"/>
    <w:rsid w:val="00BF767D"/>
    <w:rsid w:val="00BF7897"/>
    <w:rsid w:val="00BF7E94"/>
    <w:rsid w:val="00C0204A"/>
    <w:rsid w:val="00C0204F"/>
    <w:rsid w:val="00C055D4"/>
    <w:rsid w:val="00C11F0B"/>
    <w:rsid w:val="00C12DB8"/>
    <w:rsid w:val="00C13A38"/>
    <w:rsid w:val="00C15CF9"/>
    <w:rsid w:val="00C172BF"/>
    <w:rsid w:val="00C31DA1"/>
    <w:rsid w:val="00C31DD7"/>
    <w:rsid w:val="00C326EA"/>
    <w:rsid w:val="00C33766"/>
    <w:rsid w:val="00C4112F"/>
    <w:rsid w:val="00C43BF6"/>
    <w:rsid w:val="00C45634"/>
    <w:rsid w:val="00C52D05"/>
    <w:rsid w:val="00C52F1C"/>
    <w:rsid w:val="00C533F6"/>
    <w:rsid w:val="00C607E7"/>
    <w:rsid w:val="00C638EC"/>
    <w:rsid w:val="00C80884"/>
    <w:rsid w:val="00C81693"/>
    <w:rsid w:val="00C87E70"/>
    <w:rsid w:val="00C90399"/>
    <w:rsid w:val="00C92ABD"/>
    <w:rsid w:val="00C932A9"/>
    <w:rsid w:val="00C9572C"/>
    <w:rsid w:val="00C96696"/>
    <w:rsid w:val="00C96C8B"/>
    <w:rsid w:val="00CA1292"/>
    <w:rsid w:val="00CA48B3"/>
    <w:rsid w:val="00CA6088"/>
    <w:rsid w:val="00CB01B9"/>
    <w:rsid w:val="00CB17F3"/>
    <w:rsid w:val="00CB1FE4"/>
    <w:rsid w:val="00CB639A"/>
    <w:rsid w:val="00CC577A"/>
    <w:rsid w:val="00CD308F"/>
    <w:rsid w:val="00CD4B60"/>
    <w:rsid w:val="00CD5D1C"/>
    <w:rsid w:val="00CD6C7D"/>
    <w:rsid w:val="00CE5E31"/>
    <w:rsid w:val="00CE7BCB"/>
    <w:rsid w:val="00CF1765"/>
    <w:rsid w:val="00CF1B7F"/>
    <w:rsid w:val="00CF4E73"/>
    <w:rsid w:val="00D00663"/>
    <w:rsid w:val="00D00C80"/>
    <w:rsid w:val="00D04717"/>
    <w:rsid w:val="00D07E99"/>
    <w:rsid w:val="00D126F6"/>
    <w:rsid w:val="00D12864"/>
    <w:rsid w:val="00D158A5"/>
    <w:rsid w:val="00D16802"/>
    <w:rsid w:val="00D20473"/>
    <w:rsid w:val="00D20554"/>
    <w:rsid w:val="00D2272D"/>
    <w:rsid w:val="00D33A3E"/>
    <w:rsid w:val="00D37424"/>
    <w:rsid w:val="00D407C9"/>
    <w:rsid w:val="00D41343"/>
    <w:rsid w:val="00D41BB7"/>
    <w:rsid w:val="00D450BF"/>
    <w:rsid w:val="00D463F1"/>
    <w:rsid w:val="00D46F4A"/>
    <w:rsid w:val="00D4713D"/>
    <w:rsid w:val="00D50FBF"/>
    <w:rsid w:val="00D54670"/>
    <w:rsid w:val="00D618CF"/>
    <w:rsid w:val="00D62C37"/>
    <w:rsid w:val="00D65433"/>
    <w:rsid w:val="00D66B0A"/>
    <w:rsid w:val="00D7001C"/>
    <w:rsid w:val="00D75212"/>
    <w:rsid w:val="00D75C3A"/>
    <w:rsid w:val="00D76578"/>
    <w:rsid w:val="00D87EAD"/>
    <w:rsid w:val="00D9019E"/>
    <w:rsid w:val="00D9355A"/>
    <w:rsid w:val="00DA25D3"/>
    <w:rsid w:val="00DB21A2"/>
    <w:rsid w:val="00DB386F"/>
    <w:rsid w:val="00DB5278"/>
    <w:rsid w:val="00DB540A"/>
    <w:rsid w:val="00DB5CBF"/>
    <w:rsid w:val="00DB63FB"/>
    <w:rsid w:val="00DC3379"/>
    <w:rsid w:val="00DC4A09"/>
    <w:rsid w:val="00DD4812"/>
    <w:rsid w:val="00DD5534"/>
    <w:rsid w:val="00DD6432"/>
    <w:rsid w:val="00DE1F7D"/>
    <w:rsid w:val="00DE5381"/>
    <w:rsid w:val="00DF2F7F"/>
    <w:rsid w:val="00DF6029"/>
    <w:rsid w:val="00E02032"/>
    <w:rsid w:val="00E02EBB"/>
    <w:rsid w:val="00E030EB"/>
    <w:rsid w:val="00E066CF"/>
    <w:rsid w:val="00E07252"/>
    <w:rsid w:val="00E0748A"/>
    <w:rsid w:val="00E15971"/>
    <w:rsid w:val="00E16945"/>
    <w:rsid w:val="00E17FD4"/>
    <w:rsid w:val="00E210E1"/>
    <w:rsid w:val="00E25512"/>
    <w:rsid w:val="00E258FD"/>
    <w:rsid w:val="00E25C54"/>
    <w:rsid w:val="00E27A84"/>
    <w:rsid w:val="00E30C93"/>
    <w:rsid w:val="00E33327"/>
    <w:rsid w:val="00E4018B"/>
    <w:rsid w:val="00E41756"/>
    <w:rsid w:val="00E41CB0"/>
    <w:rsid w:val="00E4595D"/>
    <w:rsid w:val="00E459A2"/>
    <w:rsid w:val="00E50D5D"/>
    <w:rsid w:val="00E605DB"/>
    <w:rsid w:val="00E62270"/>
    <w:rsid w:val="00E659C9"/>
    <w:rsid w:val="00E72BE1"/>
    <w:rsid w:val="00E74B95"/>
    <w:rsid w:val="00E81B3A"/>
    <w:rsid w:val="00E82380"/>
    <w:rsid w:val="00E843C1"/>
    <w:rsid w:val="00E85115"/>
    <w:rsid w:val="00E8686A"/>
    <w:rsid w:val="00E93C55"/>
    <w:rsid w:val="00E956B9"/>
    <w:rsid w:val="00E95F82"/>
    <w:rsid w:val="00EA14E0"/>
    <w:rsid w:val="00EA2D77"/>
    <w:rsid w:val="00EA30E6"/>
    <w:rsid w:val="00EA4705"/>
    <w:rsid w:val="00EA6DA3"/>
    <w:rsid w:val="00EB066A"/>
    <w:rsid w:val="00EB13A5"/>
    <w:rsid w:val="00EB2E27"/>
    <w:rsid w:val="00EB4F75"/>
    <w:rsid w:val="00EB763B"/>
    <w:rsid w:val="00EC068C"/>
    <w:rsid w:val="00EC4800"/>
    <w:rsid w:val="00EC4BD9"/>
    <w:rsid w:val="00ED0BA0"/>
    <w:rsid w:val="00ED1FDB"/>
    <w:rsid w:val="00ED2164"/>
    <w:rsid w:val="00ED3F31"/>
    <w:rsid w:val="00ED70E6"/>
    <w:rsid w:val="00EE6541"/>
    <w:rsid w:val="00EF07A3"/>
    <w:rsid w:val="00EF1709"/>
    <w:rsid w:val="00EF18FE"/>
    <w:rsid w:val="00EF3DD6"/>
    <w:rsid w:val="00EF4685"/>
    <w:rsid w:val="00EF53BC"/>
    <w:rsid w:val="00F0240B"/>
    <w:rsid w:val="00F028A6"/>
    <w:rsid w:val="00F02A02"/>
    <w:rsid w:val="00F07524"/>
    <w:rsid w:val="00F14886"/>
    <w:rsid w:val="00F15868"/>
    <w:rsid w:val="00F15D57"/>
    <w:rsid w:val="00F15F17"/>
    <w:rsid w:val="00F21E8D"/>
    <w:rsid w:val="00F24122"/>
    <w:rsid w:val="00F2615E"/>
    <w:rsid w:val="00F269A6"/>
    <w:rsid w:val="00F32A23"/>
    <w:rsid w:val="00F339F8"/>
    <w:rsid w:val="00F34499"/>
    <w:rsid w:val="00F361C9"/>
    <w:rsid w:val="00F42C34"/>
    <w:rsid w:val="00F464FF"/>
    <w:rsid w:val="00F50673"/>
    <w:rsid w:val="00F53954"/>
    <w:rsid w:val="00F64F11"/>
    <w:rsid w:val="00F6620C"/>
    <w:rsid w:val="00F7173A"/>
    <w:rsid w:val="00F72173"/>
    <w:rsid w:val="00F723A7"/>
    <w:rsid w:val="00F7293B"/>
    <w:rsid w:val="00F74E4B"/>
    <w:rsid w:val="00F75D0E"/>
    <w:rsid w:val="00F76509"/>
    <w:rsid w:val="00F80EF0"/>
    <w:rsid w:val="00F911B3"/>
    <w:rsid w:val="00FA0134"/>
    <w:rsid w:val="00FA0C17"/>
    <w:rsid w:val="00FA4593"/>
    <w:rsid w:val="00FB4C39"/>
    <w:rsid w:val="00FC0D21"/>
    <w:rsid w:val="00FC1203"/>
    <w:rsid w:val="00FC3056"/>
    <w:rsid w:val="00FC37B6"/>
    <w:rsid w:val="00FC5201"/>
    <w:rsid w:val="00FD1687"/>
    <w:rsid w:val="00FD71C0"/>
    <w:rsid w:val="00FD7B32"/>
    <w:rsid w:val="00FE296F"/>
    <w:rsid w:val="00FE77CB"/>
    <w:rsid w:val="00FF2A69"/>
    <w:rsid w:val="00FF31CE"/>
    <w:rsid w:val="00FF45E8"/>
    <w:rsid w:val="00FF60D0"/>
    <w:rsid w:val="0E29572F"/>
    <w:rsid w:val="0FEFA675"/>
    <w:rsid w:val="1DDF75B9"/>
    <w:rsid w:val="1DE3CBFE"/>
    <w:rsid w:val="273760E0"/>
    <w:rsid w:val="2FDDC5AB"/>
    <w:rsid w:val="33CF0FEE"/>
    <w:rsid w:val="3FD5E628"/>
    <w:rsid w:val="3FF744DA"/>
    <w:rsid w:val="41EC7FDE"/>
    <w:rsid w:val="4F647324"/>
    <w:rsid w:val="4FBAAACB"/>
    <w:rsid w:val="4FE35E82"/>
    <w:rsid w:val="4FFE4956"/>
    <w:rsid w:val="55D754FE"/>
    <w:rsid w:val="579F85CE"/>
    <w:rsid w:val="57F9E552"/>
    <w:rsid w:val="58B1F6E9"/>
    <w:rsid w:val="58FDF481"/>
    <w:rsid w:val="59FF46B4"/>
    <w:rsid w:val="5AFE397F"/>
    <w:rsid w:val="5B0C86B4"/>
    <w:rsid w:val="5BDEFECE"/>
    <w:rsid w:val="5F07278A"/>
    <w:rsid w:val="5F6E2F8A"/>
    <w:rsid w:val="5FBDB15F"/>
    <w:rsid w:val="5FF67808"/>
    <w:rsid w:val="63BC925A"/>
    <w:rsid w:val="66FC69F8"/>
    <w:rsid w:val="6796BB2D"/>
    <w:rsid w:val="67FF947F"/>
    <w:rsid w:val="697DEE59"/>
    <w:rsid w:val="6E8B3FFA"/>
    <w:rsid w:val="6FA768B5"/>
    <w:rsid w:val="6FBC9E25"/>
    <w:rsid w:val="6FDB95F6"/>
    <w:rsid w:val="74FF7128"/>
    <w:rsid w:val="77A5E119"/>
    <w:rsid w:val="794FB4B2"/>
    <w:rsid w:val="79EF2BCF"/>
    <w:rsid w:val="7AFEABD7"/>
    <w:rsid w:val="7B3FAD15"/>
    <w:rsid w:val="7B7FBF7D"/>
    <w:rsid w:val="7C3DE522"/>
    <w:rsid w:val="7D775B04"/>
    <w:rsid w:val="7EAF5AA6"/>
    <w:rsid w:val="7EBD1ABE"/>
    <w:rsid w:val="7EDF1C7D"/>
    <w:rsid w:val="7EDF1D3C"/>
    <w:rsid w:val="7F5EA307"/>
    <w:rsid w:val="7F933ED7"/>
    <w:rsid w:val="7FAF279A"/>
    <w:rsid w:val="7FDCD608"/>
    <w:rsid w:val="7FDE8B1F"/>
    <w:rsid w:val="7FDF1E5D"/>
    <w:rsid w:val="7FDFEEDD"/>
    <w:rsid w:val="7FFD6A0C"/>
    <w:rsid w:val="7FFF72BC"/>
    <w:rsid w:val="8BDF0C93"/>
    <w:rsid w:val="8FB56BA1"/>
    <w:rsid w:val="9FEBDD81"/>
    <w:rsid w:val="AEFB9FD1"/>
    <w:rsid w:val="B56F85CE"/>
    <w:rsid w:val="B76F5573"/>
    <w:rsid w:val="B7AF9788"/>
    <w:rsid w:val="BB1FE29E"/>
    <w:rsid w:val="BD4E1A1D"/>
    <w:rsid w:val="BE7C8859"/>
    <w:rsid w:val="BEB7EFFA"/>
    <w:rsid w:val="BFB7B23E"/>
    <w:rsid w:val="BFBF7852"/>
    <w:rsid w:val="BFDE5115"/>
    <w:rsid w:val="BFFB51EF"/>
    <w:rsid w:val="BFFFAC4F"/>
    <w:rsid w:val="CDFDFA76"/>
    <w:rsid w:val="CFFB16E2"/>
    <w:rsid w:val="DF4FB536"/>
    <w:rsid w:val="DFA5CBFF"/>
    <w:rsid w:val="DFCD2C9E"/>
    <w:rsid w:val="DFDF5998"/>
    <w:rsid w:val="DFED4FE8"/>
    <w:rsid w:val="DFFA2309"/>
    <w:rsid w:val="DFFF155F"/>
    <w:rsid w:val="E3C60F3C"/>
    <w:rsid w:val="E7FB1094"/>
    <w:rsid w:val="EECA7747"/>
    <w:rsid w:val="EFFC2635"/>
    <w:rsid w:val="F4F7C033"/>
    <w:rsid w:val="F7E0F160"/>
    <w:rsid w:val="FAFEBAB0"/>
    <w:rsid w:val="FBA5172F"/>
    <w:rsid w:val="FD3875E7"/>
    <w:rsid w:val="FD9C7119"/>
    <w:rsid w:val="FDBDAAC3"/>
    <w:rsid w:val="FE2DA1C7"/>
    <w:rsid w:val="FE75E1EA"/>
    <w:rsid w:val="FEEFACD1"/>
    <w:rsid w:val="FEFD3D87"/>
    <w:rsid w:val="FF793D52"/>
    <w:rsid w:val="FF8D93FE"/>
    <w:rsid w:val="FFDF3BBA"/>
    <w:rsid w:val="FFE5B959"/>
    <w:rsid w:val="FFEE0A1C"/>
    <w:rsid w:val="FFEEC839"/>
    <w:rsid w:val="FFFFC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226</Words>
  <Characters>1294</Characters>
  <Lines>10</Lines>
  <Paragraphs>3</Paragraphs>
  <TotalTime>9</TotalTime>
  <ScaleCrop>false</ScaleCrop>
  <LinksUpToDate>false</LinksUpToDate>
  <CharactersWithSpaces>1517</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2024-06-28T22:54:00Z</dcterms:created>
  <dc:creator>HY</dc:creator>
  <cp:lastModifiedBy>UPC</cp:lastModifiedBy>
  <dcterms:modified xsi:type="dcterms:W3CDTF">2026-05-25T08:26:42Z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ies>
</file>